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4A62" w14:textId="77777777" w:rsidR="006067FC" w:rsidRPr="006067FC" w:rsidRDefault="006067FC" w:rsidP="006067FC">
      <w:pPr>
        <w:rPr>
          <w:rFonts w:ascii="Arial" w:eastAsia="Calibri" w:hAnsi="Arial" w:cs="Arial"/>
          <w:b/>
        </w:rPr>
      </w:pPr>
      <w:r w:rsidRPr="006067FC">
        <w:rPr>
          <w:rFonts w:ascii="Arial" w:eastAsia="Calibri" w:hAnsi="Arial" w:cs="Arial"/>
          <w:b/>
        </w:rPr>
        <w:t>Příloha č. 2 – Technická specifikace</w:t>
      </w:r>
    </w:p>
    <w:p w14:paraId="4A7559D5" w14:textId="77777777" w:rsidR="006067FC" w:rsidRPr="006067FC" w:rsidRDefault="006067FC" w:rsidP="006067FC">
      <w:pPr>
        <w:rPr>
          <w:rFonts w:ascii="Arial" w:eastAsia="Calibri" w:hAnsi="Arial" w:cs="Arial"/>
          <w:b/>
        </w:rPr>
      </w:pPr>
    </w:p>
    <w:p w14:paraId="13041E1E" w14:textId="77777777" w:rsidR="006067FC" w:rsidRPr="006067FC" w:rsidRDefault="006067FC" w:rsidP="006067FC">
      <w:pPr>
        <w:rPr>
          <w:rFonts w:ascii="Arial" w:eastAsia="Calibri" w:hAnsi="Arial" w:cs="Arial"/>
          <w:b/>
        </w:rPr>
      </w:pPr>
    </w:p>
    <w:p w14:paraId="2004214B" w14:textId="77777777" w:rsidR="006067FC" w:rsidRPr="006067FC" w:rsidRDefault="006067FC" w:rsidP="006067FC">
      <w:pPr>
        <w:rPr>
          <w:rFonts w:ascii="Arial" w:eastAsia="Calibri" w:hAnsi="Arial" w:cs="Arial"/>
          <w:b/>
        </w:rPr>
      </w:pPr>
      <w:r w:rsidRPr="006067FC">
        <w:rPr>
          <w:rFonts w:ascii="Arial" w:eastAsia="Calibri" w:hAnsi="Arial" w:cs="Arial"/>
          <w:b/>
        </w:rPr>
        <w:t>Audiovizuální technika</w:t>
      </w:r>
    </w:p>
    <w:p w14:paraId="597DFD28" w14:textId="77777777" w:rsidR="006067FC" w:rsidRPr="006067FC" w:rsidRDefault="006067FC" w:rsidP="006067FC">
      <w:pPr>
        <w:rPr>
          <w:rFonts w:ascii="Arial" w:eastAsia="Calibri" w:hAnsi="Arial" w:cs="Arial"/>
          <w:b/>
        </w:rPr>
      </w:pPr>
    </w:p>
    <w:p w14:paraId="5165C93D" w14:textId="77777777" w:rsidR="006067FC" w:rsidRPr="006067FC" w:rsidRDefault="006067FC" w:rsidP="006067FC">
      <w:pPr>
        <w:autoSpaceDE w:val="0"/>
        <w:autoSpaceDN w:val="0"/>
        <w:adjustRightInd w:val="0"/>
        <w:jc w:val="left"/>
        <w:rPr>
          <w:rFonts w:ascii="Arial" w:eastAsia="Calibri" w:hAnsi="Arial" w:cs="Arial"/>
          <w:szCs w:val="22"/>
          <w:lang w:eastAsia="en-US"/>
        </w:rPr>
      </w:pPr>
      <w:r w:rsidRPr="006067FC">
        <w:rPr>
          <w:rFonts w:ascii="Arial" w:eastAsia="Calibri" w:hAnsi="Arial" w:cs="Arial"/>
          <w:szCs w:val="22"/>
        </w:rPr>
        <w:t xml:space="preserve">Zadavatel požaduje dodávku </w:t>
      </w:r>
      <w:r w:rsidRPr="006067FC">
        <w:rPr>
          <w:rFonts w:ascii="Arial" w:eastAsia="Times New Roman" w:hAnsi="Arial" w:cs="Arial"/>
          <w:szCs w:val="22"/>
          <w:lang w:eastAsia="cs-CZ"/>
        </w:rPr>
        <w:t>zobrazovačů, mixážního systému, mikrofonů, zdrojů signálů, interface technologií, řídicího systému, AV kabeláže včetně instalace, programování, projektového managementu a dopravy</w:t>
      </w:r>
      <w:r w:rsidRPr="006067FC">
        <w:rPr>
          <w:rFonts w:ascii="Arial" w:eastAsia="Calibri" w:hAnsi="Arial" w:cs="Arial"/>
          <w:szCs w:val="22"/>
        </w:rPr>
        <w:t>.</w:t>
      </w:r>
    </w:p>
    <w:p w14:paraId="48E5FD9B" w14:textId="77777777" w:rsidR="006067FC" w:rsidRPr="006067FC" w:rsidRDefault="006067FC" w:rsidP="006067FC">
      <w:pPr>
        <w:rPr>
          <w:rFonts w:ascii="Arial" w:eastAsia="Calibri" w:hAnsi="Arial" w:cs="Arial"/>
          <w:b/>
          <w:color w:val="FF0000"/>
          <w:szCs w:val="22"/>
        </w:rPr>
      </w:pPr>
    </w:p>
    <w:tbl>
      <w:tblPr>
        <w:tblW w:w="9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387"/>
        <w:gridCol w:w="1312"/>
      </w:tblGrid>
      <w:tr w:rsidR="006067FC" w:rsidRPr="006067FC" w14:paraId="32152F22" w14:textId="77777777" w:rsidTr="00AA050A">
        <w:trPr>
          <w:trHeight w:val="42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EF1FC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Calibri" w:hAnsi="Arial" w:cs="Arial"/>
                <w:b/>
                <w:iCs/>
                <w:szCs w:val="22"/>
              </w:rPr>
              <w:t>Parametry AV techniky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D61FC0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Calibri" w:hAnsi="Arial" w:cs="Arial"/>
                <w:b/>
                <w:iCs/>
                <w:szCs w:val="22"/>
              </w:rPr>
              <w:t>Požadovaná hodnota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8CBC01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Calibri" w:hAnsi="Arial" w:cs="Arial"/>
                <w:b/>
                <w:bCs/>
                <w:szCs w:val="22"/>
              </w:rPr>
              <w:t>Hodnota v </w:t>
            </w:r>
            <w:proofErr w:type="gramStart"/>
            <w:r w:rsidRPr="006067FC">
              <w:rPr>
                <w:rFonts w:ascii="Arial" w:eastAsia="Calibri" w:hAnsi="Arial" w:cs="Arial"/>
                <w:b/>
                <w:bCs/>
                <w:szCs w:val="22"/>
              </w:rPr>
              <w:t>nabídce - ANO</w:t>
            </w:r>
            <w:proofErr w:type="gramEnd"/>
          </w:p>
        </w:tc>
      </w:tr>
      <w:tr w:rsidR="006067FC" w:rsidRPr="006067FC" w14:paraId="030FFF69" w14:textId="77777777" w:rsidTr="00AA050A">
        <w:trPr>
          <w:trHeight w:val="42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EABD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Calibri" w:hAnsi="Arial" w:cs="Arial"/>
                <w:b/>
                <w:iCs/>
                <w:szCs w:val="22"/>
              </w:rPr>
              <w:t>Zobrazovače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53A1" w14:textId="77777777" w:rsidR="006067FC" w:rsidRPr="006067FC" w:rsidRDefault="006067FC" w:rsidP="006067FC">
            <w:pPr>
              <w:rPr>
                <w:rFonts w:ascii="Arial" w:eastAsia="Times New Roman" w:hAnsi="Arial" w:cs="Arial"/>
                <w:szCs w:val="22"/>
                <w:lang w:eastAsia="cs-CZ"/>
              </w:rPr>
            </w:pP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>Projektor vhodný pro projekci na plátno 5x4m s vyměnitelným objektivem + objektiv, držák projektoru. Dva náhledové zobrazovače s úhlopříčkou 75 palců s držáky. </w:t>
            </w:r>
            <w:r w:rsidRPr="006067FC">
              <w:rPr>
                <w:rFonts w:ascii="Arial" w:eastAsia="Times New Roman" w:hAnsi="Arial" w:cs="Arial"/>
                <w:szCs w:val="22"/>
                <w:lang w:eastAsia="cs-CZ"/>
              </w:rPr>
              <w:t xml:space="preserve"> </w:t>
            </w:r>
          </w:p>
          <w:p w14:paraId="350C0634" w14:textId="77777777" w:rsidR="006067FC" w:rsidRPr="006067FC" w:rsidRDefault="006067FC" w:rsidP="006067FC">
            <w:pPr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>Celý systém zobrazovačů musí být navzájem kompatibilní a musí poskytnout všem návštěvníkům sálu dobrou viditelnost promítaného obsahu.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D401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bCs/>
                <w:szCs w:val="22"/>
              </w:rPr>
            </w:pPr>
          </w:p>
        </w:tc>
      </w:tr>
      <w:tr w:rsidR="006067FC" w:rsidRPr="006067FC" w14:paraId="2A7E4BB8" w14:textId="77777777" w:rsidTr="00AA050A">
        <w:trPr>
          <w:trHeight w:val="3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18D8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</w:p>
          <w:p w14:paraId="25B3C4B4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Calibri" w:hAnsi="Arial" w:cs="Arial"/>
                <w:b/>
                <w:iCs/>
                <w:szCs w:val="22"/>
              </w:rPr>
              <w:t>Mixážní systém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AA3" w14:textId="77777777" w:rsidR="006067FC" w:rsidRPr="006067FC" w:rsidRDefault="006067FC" w:rsidP="006067FC">
            <w:pPr>
              <w:rPr>
                <w:rFonts w:ascii="Arial" w:eastAsia="Calibri" w:hAnsi="Arial" w:cs="Arial"/>
                <w:szCs w:val="22"/>
              </w:rPr>
            </w:pP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>Systém musí být kompatibilní s ozvučením, musí výkonnostně dostačovat reproduktorům a musí mít možnost napojení na ovládací systém.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49D4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szCs w:val="22"/>
              </w:rPr>
            </w:pPr>
          </w:p>
        </w:tc>
      </w:tr>
      <w:tr w:rsidR="006067FC" w:rsidRPr="006067FC" w14:paraId="4B75DC59" w14:textId="77777777" w:rsidTr="00AA050A">
        <w:trPr>
          <w:trHeight w:val="3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9581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</w:p>
          <w:p w14:paraId="05135088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Calibri" w:hAnsi="Arial" w:cs="Arial"/>
                <w:b/>
                <w:iCs/>
                <w:szCs w:val="22"/>
              </w:rPr>
              <w:t>Mikrofony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1CA4" w14:textId="77777777" w:rsidR="006067FC" w:rsidRPr="006067FC" w:rsidRDefault="006067FC" w:rsidP="006067FC">
            <w:pPr>
              <w:rPr>
                <w:rFonts w:ascii="Arial" w:eastAsia="Calibri" w:hAnsi="Arial" w:cs="Arial"/>
                <w:szCs w:val="22"/>
              </w:rPr>
            </w:pP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>Mikrofony musí být náhlavní, s akumulátorem a nabíječkou, a také na pevném stojanu na pultu, kompatibilní s mixážním systémem. Všechny musí být na stejný přijímač.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89200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szCs w:val="22"/>
              </w:rPr>
            </w:pPr>
          </w:p>
        </w:tc>
      </w:tr>
      <w:tr w:rsidR="006067FC" w:rsidRPr="006067FC" w14:paraId="720FC8AA" w14:textId="77777777" w:rsidTr="00AA050A">
        <w:trPr>
          <w:trHeight w:val="3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0DB7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</w:p>
          <w:p w14:paraId="3B81CE9E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Calibri" w:hAnsi="Arial" w:cs="Arial"/>
                <w:b/>
                <w:iCs/>
                <w:szCs w:val="22"/>
              </w:rPr>
              <w:t>Zdroje signálů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5285" w14:textId="77777777" w:rsidR="006067FC" w:rsidRPr="006067FC" w:rsidRDefault="006067FC" w:rsidP="006067FC">
            <w:pPr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</w:pP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>6x přípojné místo do podlahy na cat6 včetně prázdného slotu a 24x modul pro přípojné místo.</w:t>
            </w:r>
          </w:p>
          <w:p w14:paraId="21CAB154" w14:textId="77777777" w:rsidR="006067FC" w:rsidRPr="006067FC" w:rsidRDefault="006067FC" w:rsidP="006067FC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1A47A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szCs w:val="22"/>
              </w:rPr>
            </w:pPr>
          </w:p>
        </w:tc>
      </w:tr>
      <w:tr w:rsidR="006067FC" w:rsidRPr="006067FC" w14:paraId="23C441DF" w14:textId="77777777" w:rsidTr="00AA050A">
        <w:trPr>
          <w:trHeight w:val="3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4C5" w14:textId="77777777" w:rsidR="006067FC" w:rsidRPr="006067FC" w:rsidRDefault="006067FC" w:rsidP="006067FC">
            <w:pPr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cs-CZ"/>
              </w:rPr>
            </w:pPr>
          </w:p>
          <w:p w14:paraId="1933C2E1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2"/>
              </w:rPr>
            </w:pPr>
            <w:r w:rsidRPr="006067FC">
              <w:rPr>
                <w:rFonts w:ascii="Arial" w:eastAsia="Times New Roman" w:hAnsi="Arial" w:cs="Arial"/>
                <w:b/>
                <w:bCs/>
                <w:szCs w:val="22"/>
                <w:lang w:eastAsia="cs-CZ"/>
              </w:rPr>
              <w:t>Interface technologie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E822" w14:textId="77777777" w:rsidR="006067FC" w:rsidRPr="006067FC" w:rsidRDefault="006067FC" w:rsidP="006067FC">
            <w:pPr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</w:pP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 xml:space="preserve">Maticový přepínač obrazu 4x4 HDMI s datovým přenosem minimálně 9 </w:t>
            </w:r>
            <w:proofErr w:type="spellStart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>gbps</w:t>
            </w:r>
            <w:proofErr w:type="spellEnd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 xml:space="preserve">, 5x signálový </w:t>
            </w:r>
            <w:proofErr w:type="spellStart"/>
            <w:proofErr w:type="gramStart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>extender</w:t>
            </w:r>
            <w:proofErr w:type="spellEnd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 xml:space="preserve"> - vysílač</w:t>
            </w:r>
            <w:proofErr w:type="gramEnd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 xml:space="preserve">, 2x signálový </w:t>
            </w:r>
            <w:proofErr w:type="spellStart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>extender</w:t>
            </w:r>
            <w:proofErr w:type="spellEnd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 xml:space="preserve"> - </w:t>
            </w:r>
            <w:proofErr w:type="spellStart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>přímač</w:t>
            </w:r>
            <w:proofErr w:type="spellEnd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5B9C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szCs w:val="22"/>
              </w:rPr>
            </w:pPr>
          </w:p>
        </w:tc>
      </w:tr>
      <w:tr w:rsidR="006067FC" w:rsidRPr="006067FC" w14:paraId="015B8ED4" w14:textId="77777777" w:rsidTr="00AA050A">
        <w:trPr>
          <w:trHeight w:val="3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C574" w14:textId="77777777" w:rsidR="006067FC" w:rsidRPr="006067FC" w:rsidRDefault="006067FC" w:rsidP="006067FC">
            <w:pPr>
              <w:jc w:val="center"/>
              <w:rPr>
                <w:rFonts w:ascii="Arial" w:eastAsia="Times New Roman" w:hAnsi="Arial" w:cs="Arial"/>
                <w:b/>
                <w:bCs/>
                <w:szCs w:val="22"/>
                <w:lang w:eastAsia="cs-CZ"/>
              </w:rPr>
            </w:pPr>
          </w:p>
          <w:p w14:paraId="4CE6CAE2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Times New Roman" w:hAnsi="Arial" w:cs="Arial"/>
                <w:b/>
                <w:bCs/>
                <w:szCs w:val="22"/>
                <w:lang w:eastAsia="cs-CZ"/>
              </w:rPr>
              <w:t>Řídicí systém</w:t>
            </w:r>
            <w:r w:rsidRPr="006067FC">
              <w:rPr>
                <w:rFonts w:ascii="Arial" w:eastAsia="Calibri" w:hAnsi="Arial" w:cs="Arial"/>
                <w:b/>
                <w:iCs/>
                <w:szCs w:val="22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51BC" w14:textId="77777777" w:rsidR="006067FC" w:rsidRDefault="006067FC" w:rsidP="006067FC">
            <w:pPr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</w:pP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>Dotyková ovládací obrazovka, která umí řídit veškerý a</w:t>
            </w:r>
            <w:r w:rsidR="00021F60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>u</w:t>
            </w: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 xml:space="preserve">diovizuální systém v prostoru. Router s </w:t>
            </w:r>
            <w:proofErr w:type="spellStart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>WiFi</w:t>
            </w:r>
            <w:proofErr w:type="spellEnd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 xml:space="preserve"> a VPN.</w:t>
            </w:r>
          </w:p>
          <w:p w14:paraId="4D020E7A" w14:textId="6A7078C0" w:rsidR="00021F60" w:rsidRPr="006067FC" w:rsidRDefault="00021F60" w:rsidP="006067FC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3802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szCs w:val="22"/>
              </w:rPr>
            </w:pPr>
          </w:p>
        </w:tc>
      </w:tr>
      <w:tr w:rsidR="006067FC" w:rsidRPr="006067FC" w14:paraId="2577D21F" w14:textId="77777777" w:rsidTr="00AA050A">
        <w:trPr>
          <w:trHeight w:val="3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1649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iCs/>
                <w:szCs w:val="22"/>
              </w:rPr>
            </w:pPr>
            <w:r w:rsidRPr="006067FC">
              <w:rPr>
                <w:rFonts w:ascii="Arial" w:eastAsia="Calibri" w:hAnsi="Arial" w:cs="Arial"/>
                <w:b/>
                <w:iCs/>
                <w:szCs w:val="22"/>
              </w:rPr>
              <w:t>Instalace, programování, doprava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BBFF" w14:textId="77777777" w:rsidR="006067FC" w:rsidRPr="006067FC" w:rsidRDefault="006067FC" w:rsidP="006067FC">
            <w:pPr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</w:pP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 xml:space="preserve">Veškeré náklady spojené s instalací, </w:t>
            </w:r>
            <w:proofErr w:type="gramStart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>programováním,  zaškolením</w:t>
            </w:r>
            <w:proofErr w:type="gramEnd"/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en-US"/>
              </w:rPr>
              <w:t xml:space="preserve"> a dopravou zboží na místo plnění.</w:t>
            </w:r>
          </w:p>
          <w:p w14:paraId="410B03EF" w14:textId="77777777" w:rsidR="006067FC" w:rsidRPr="006067FC" w:rsidRDefault="006067FC" w:rsidP="006067FC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C54C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szCs w:val="22"/>
              </w:rPr>
            </w:pPr>
          </w:p>
        </w:tc>
      </w:tr>
      <w:tr w:rsidR="006067FC" w:rsidRPr="006067FC" w14:paraId="6B5893FE" w14:textId="77777777" w:rsidTr="00AA050A">
        <w:trPr>
          <w:trHeight w:val="38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BD1E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bCs/>
                <w:szCs w:val="22"/>
              </w:rPr>
            </w:pPr>
          </w:p>
          <w:p w14:paraId="1697D0D0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b/>
                <w:bCs/>
                <w:szCs w:val="22"/>
              </w:rPr>
            </w:pPr>
            <w:r w:rsidRPr="006067FC">
              <w:rPr>
                <w:rFonts w:ascii="Arial" w:eastAsia="Calibri" w:hAnsi="Arial" w:cs="Arial"/>
                <w:b/>
                <w:bCs/>
                <w:szCs w:val="22"/>
              </w:rPr>
              <w:t>Ostatní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75C8" w14:textId="0BD20A58" w:rsidR="006067FC" w:rsidRPr="006067FC" w:rsidRDefault="006067FC" w:rsidP="006067FC">
            <w:pPr>
              <w:rPr>
                <w:rFonts w:ascii="Arial" w:eastAsia="Times New Roman" w:hAnsi="Arial" w:cs="Arial"/>
                <w:szCs w:val="22"/>
                <w:lang w:eastAsia="cs-CZ"/>
              </w:rPr>
            </w:pPr>
            <w:r w:rsidRPr="006067FC">
              <w:rPr>
                <w:rFonts w:ascii="Arial" w:eastAsia="Times New Roman" w:hAnsi="Arial" w:cs="Arial"/>
                <w:color w:val="000000"/>
                <w:szCs w:val="22"/>
                <w:lang w:eastAsia="cs-CZ"/>
              </w:rPr>
              <w:t>Audiovizuální systém musí být navzájem kompatibilní, ovládaný z jednoho řídícího pultu a musí mít parametry vhodné pro 150 posluchačů.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642A" w14:textId="77777777" w:rsidR="006067FC" w:rsidRPr="006067FC" w:rsidRDefault="006067FC" w:rsidP="006067FC">
            <w:pPr>
              <w:jc w:val="center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4032777A" w14:textId="77777777" w:rsidR="006067FC" w:rsidRPr="006067FC" w:rsidRDefault="006067FC" w:rsidP="006067FC">
      <w:pPr>
        <w:rPr>
          <w:rFonts w:ascii="Arial" w:eastAsia="Calibri" w:hAnsi="Arial" w:cs="Arial"/>
          <w:b/>
        </w:rPr>
      </w:pPr>
    </w:p>
    <w:p w14:paraId="6B1E5511" w14:textId="77777777" w:rsidR="006067FC" w:rsidRPr="006067FC" w:rsidRDefault="006067FC" w:rsidP="006067FC">
      <w:pPr>
        <w:spacing w:after="160" w:line="259" w:lineRule="auto"/>
        <w:jc w:val="left"/>
        <w:rPr>
          <w:rFonts w:ascii="Calibri" w:eastAsia="Calibri" w:hAnsi="Calibri"/>
          <w:szCs w:val="22"/>
          <w:lang w:eastAsia="en-US"/>
        </w:rPr>
      </w:pPr>
    </w:p>
    <w:p w14:paraId="05B24D8A" w14:textId="77777777" w:rsidR="006067FC" w:rsidRPr="006067FC" w:rsidRDefault="006067FC" w:rsidP="006067FC">
      <w:pPr>
        <w:spacing w:after="160" w:line="259" w:lineRule="auto"/>
        <w:jc w:val="left"/>
        <w:rPr>
          <w:rFonts w:ascii="Calibri" w:eastAsia="Calibri" w:hAnsi="Calibri"/>
          <w:szCs w:val="22"/>
          <w:lang w:eastAsia="en-US"/>
        </w:rPr>
      </w:pPr>
    </w:p>
    <w:p w14:paraId="1A515010" w14:textId="5704B431" w:rsidR="00C54C96" w:rsidRPr="006067FC" w:rsidRDefault="00C54C96" w:rsidP="006067FC"/>
    <w:sectPr w:rsidR="00C54C96" w:rsidRPr="006067FC" w:rsidSect="00C3194E">
      <w:headerReference w:type="default" r:id="rId11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2498" w14:textId="77777777" w:rsidR="00934255" w:rsidRDefault="00934255" w:rsidP="003C1F12">
      <w:r>
        <w:separator/>
      </w:r>
    </w:p>
  </w:endnote>
  <w:endnote w:type="continuationSeparator" w:id="0">
    <w:p w14:paraId="05F941EB" w14:textId="77777777" w:rsidR="00934255" w:rsidRDefault="00934255" w:rsidP="003C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9953" w14:textId="77777777" w:rsidR="00934255" w:rsidRDefault="00934255" w:rsidP="003C1F12">
      <w:r>
        <w:separator/>
      </w:r>
    </w:p>
  </w:footnote>
  <w:footnote w:type="continuationSeparator" w:id="0">
    <w:p w14:paraId="2FCF0A97" w14:textId="77777777" w:rsidR="00934255" w:rsidRDefault="00934255" w:rsidP="003C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562C" w14:textId="1EB4E201" w:rsidR="00D8640A" w:rsidRDefault="00D8640A" w:rsidP="003C1F1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5B1"/>
    <w:multiLevelType w:val="hybridMultilevel"/>
    <w:tmpl w:val="0FF47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71DE"/>
    <w:multiLevelType w:val="hybridMultilevel"/>
    <w:tmpl w:val="65E6B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3594C"/>
    <w:multiLevelType w:val="hybridMultilevel"/>
    <w:tmpl w:val="73DAF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5266"/>
    <w:multiLevelType w:val="multilevel"/>
    <w:tmpl w:val="D0FCF458"/>
    <w:lvl w:ilvl="0">
      <w:start w:val="1"/>
      <w:numFmt w:val="decimal"/>
      <w:pStyle w:val="nadpis1MM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E74B5" w:themeColor="accent1" w:themeShade="BF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MM"/>
      <w:lvlText w:val="%1.%2"/>
      <w:lvlJc w:val="left"/>
      <w:pPr>
        <w:tabs>
          <w:tab w:val="num" w:pos="709"/>
        </w:tabs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MM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4ACA68F4"/>
    <w:multiLevelType w:val="hybridMultilevel"/>
    <w:tmpl w:val="A808C45A"/>
    <w:lvl w:ilvl="0" w:tplc="E5824572">
      <w:start w:val="3"/>
      <w:numFmt w:val="bullet"/>
      <w:lvlText w:val="-"/>
      <w:lvlJc w:val="left"/>
      <w:pPr>
        <w:ind w:left="49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51451A24"/>
    <w:multiLevelType w:val="hybridMultilevel"/>
    <w:tmpl w:val="3C029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719BD"/>
    <w:multiLevelType w:val="hybridMultilevel"/>
    <w:tmpl w:val="D584D97C"/>
    <w:lvl w:ilvl="0" w:tplc="489026EE">
      <w:start w:val="9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7857"/>
    <w:multiLevelType w:val="multilevel"/>
    <w:tmpl w:val="60029E78"/>
    <w:lvl w:ilvl="0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887DF1"/>
    <w:multiLevelType w:val="hybridMultilevel"/>
    <w:tmpl w:val="25E073E6"/>
    <w:lvl w:ilvl="0" w:tplc="37B20FEC">
      <w:start w:val="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12"/>
    <w:rsid w:val="000049B3"/>
    <w:rsid w:val="00021F60"/>
    <w:rsid w:val="00023973"/>
    <w:rsid w:val="00024A95"/>
    <w:rsid w:val="00026499"/>
    <w:rsid w:val="00037249"/>
    <w:rsid w:val="00045011"/>
    <w:rsid w:val="000504AF"/>
    <w:rsid w:val="00050F75"/>
    <w:rsid w:val="0005129E"/>
    <w:rsid w:val="0005445A"/>
    <w:rsid w:val="00061EB7"/>
    <w:rsid w:val="00070181"/>
    <w:rsid w:val="00071AD8"/>
    <w:rsid w:val="00075A93"/>
    <w:rsid w:val="000779CA"/>
    <w:rsid w:val="00081823"/>
    <w:rsid w:val="000912CE"/>
    <w:rsid w:val="000A31CF"/>
    <w:rsid w:val="000B3891"/>
    <w:rsid w:val="000B3BC9"/>
    <w:rsid w:val="000B3F40"/>
    <w:rsid w:val="000B5CAA"/>
    <w:rsid w:val="000B72EE"/>
    <w:rsid w:val="000C1160"/>
    <w:rsid w:val="000C520B"/>
    <w:rsid w:val="000D3D6E"/>
    <w:rsid w:val="000E0E8E"/>
    <w:rsid w:val="000F0482"/>
    <w:rsid w:val="000F67F1"/>
    <w:rsid w:val="000F7B97"/>
    <w:rsid w:val="000F7F43"/>
    <w:rsid w:val="00111DEF"/>
    <w:rsid w:val="00116612"/>
    <w:rsid w:val="00116C27"/>
    <w:rsid w:val="00121356"/>
    <w:rsid w:val="001306D6"/>
    <w:rsid w:val="00144FCF"/>
    <w:rsid w:val="00155038"/>
    <w:rsid w:val="00156BA4"/>
    <w:rsid w:val="001706DF"/>
    <w:rsid w:val="0017103B"/>
    <w:rsid w:val="00184D8B"/>
    <w:rsid w:val="00191467"/>
    <w:rsid w:val="001973D1"/>
    <w:rsid w:val="001A195F"/>
    <w:rsid w:val="001A3CAD"/>
    <w:rsid w:val="001A5908"/>
    <w:rsid w:val="001B77C5"/>
    <w:rsid w:val="0021010A"/>
    <w:rsid w:val="00240555"/>
    <w:rsid w:val="00246E5D"/>
    <w:rsid w:val="00271E6E"/>
    <w:rsid w:val="00274489"/>
    <w:rsid w:val="00282671"/>
    <w:rsid w:val="00282D86"/>
    <w:rsid w:val="00285370"/>
    <w:rsid w:val="00297CC9"/>
    <w:rsid w:val="002B2AA5"/>
    <w:rsid w:val="002B553F"/>
    <w:rsid w:val="002D384B"/>
    <w:rsid w:val="002D6F83"/>
    <w:rsid w:val="002E2ECE"/>
    <w:rsid w:val="003004DD"/>
    <w:rsid w:val="00301660"/>
    <w:rsid w:val="003027CF"/>
    <w:rsid w:val="00305A7C"/>
    <w:rsid w:val="003063E9"/>
    <w:rsid w:val="00324570"/>
    <w:rsid w:val="00334BD1"/>
    <w:rsid w:val="003452D6"/>
    <w:rsid w:val="0036588C"/>
    <w:rsid w:val="00372FDF"/>
    <w:rsid w:val="00382FFC"/>
    <w:rsid w:val="003A1812"/>
    <w:rsid w:val="003A6C52"/>
    <w:rsid w:val="003B36A4"/>
    <w:rsid w:val="003C1F12"/>
    <w:rsid w:val="003C4209"/>
    <w:rsid w:val="003C75D9"/>
    <w:rsid w:val="003D0601"/>
    <w:rsid w:val="003E2AD4"/>
    <w:rsid w:val="003E502A"/>
    <w:rsid w:val="003E6F3C"/>
    <w:rsid w:val="003F22C4"/>
    <w:rsid w:val="003F6164"/>
    <w:rsid w:val="00401C4B"/>
    <w:rsid w:val="00401D6E"/>
    <w:rsid w:val="0040417E"/>
    <w:rsid w:val="00404462"/>
    <w:rsid w:val="004121AD"/>
    <w:rsid w:val="00412325"/>
    <w:rsid w:val="00416E22"/>
    <w:rsid w:val="00420F15"/>
    <w:rsid w:val="004236C4"/>
    <w:rsid w:val="0042492C"/>
    <w:rsid w:val="00434DE6"/>
    <w:rsid w:val="00434F90"/>
    <w:rsid w:val="00435A19"/>
    <w:rsid w:val="00435D44"/>
    <w:rsid w:val="00435F83"/>
    <w:rsid w:val="00436B39"/>
    <w:rsid w:val="00437ECE"/>
    <w:rsid w:val="00441F8C"/>
    <w:rsid w:val="00464A41"/>
    <w:rsid w:val="00465F28"/>
    <w:rsid w:val="00467031"/>
    <w:rsid w:val="004704DD"/>
    <w:rsid w:val="0048339A"/>
    <w:rsid w:val="0048505F"/>
    <w:rsid w:val="0048652B"/>
    <w:rsid w:val="004931D2"/>
    <w:rsid w:val="004B2A16"/>
    <w:rsid w:val="004B2DD6"/>
    <w:rsid w:val="004B69EB"/>
    <w:rsid w:val="004D379B"/>
    <w:rsid w:val="004F42DD"/>
    <w:rsid w:val="005119C1"/>
    <w:rsid w:val="0053171A"/>
    <w:rsid w:val="005354DA"/>
    <w:rsid w:val="0055639A"/>
    <w:rsid w:val="005654BD"/>
    <w:rsid w:val="00566905"/>
    <w:rsid w:val="005767EB"/>
    <w:rsid w:val="005853EF"/>
    <w:rsid w:val="00590D63"/>
    <w:rsid w:val="00592AB3"/>
    <w:rsid w:val="005A1142"/>
    <w:rsid w:val="005A2C17"/>
    <w:rsid w:val="005A5BBE"/>
    <w:rsid w:val="005B7540"/>
    <w:rsid w:val="005C229B"/>
    <w:rsid w:val="005D01BB"/>
    <w:rsid w:val="005E3772"/>
    <w:rsid w:val="005E4568"/>
    <w:rsid w:val="005F658B"/>
    <w:rsid w:val="005F7F0D"/>
    <w:rsid w:val="006067FC"/>
    <w:rsid w:val="006225B1"/>
    <w:rsid w:val="006334F0"/>
    <w:rsid w:val="006466FF"/>
    <w:rsid w:val="00647625"/>
    <w:rsid w:val="00652057"/>
    <w:rsid w:val="00656087"/>
    <w:rsid w:val="00663D9C"/>
    <w:rsid w:val="006838E8"/>
    <w:rsid w:val="006947FA"/>
    <w:rsid w:val="00696C77"/>
    <w:rsid w:val="006A5BF4"/>
    <w:rsid w:val="006B3D11"/>
    <w:rsid w:val="006B4544"/>
    <w:rsid w:val="006C689B"/>
    <w:rsid w:val="006D0CFF"/>
    <w:rsid w:val="006D2F6B"/>
    <w:rsid w:val="006D4589"/>
    <w:rsid w:val="006D4955"/>
    <w:rsid w:val="007022EA"/>
    <w:rsid w:val="00707725"/>
    <w:rsid w:val="00720A5A"/>
    <w:rsid w:val="00722FDC"/>
    <w:rsid w:val="00735EF7"/>
    <w:rsid w:val="00762DCB"/>
    <w:rsid w:val="00765571"/>
    <w:rsid w:val="007700A5"/>
    <w:rsid w:val="00784414"/>
    <w:rsid w:val="007909DC"/>
    <w:rsid w:val="007A0145"/>
    <w:rsid w:val="007A79F2"/>
    <w:rsid w:val="007D2C13"/>
    <w:rsid w:val="007E3D7C"/>
    <w:rsid w:val="00805C94"/>
    <w:rsid w:val="00816F88"/>
    <w:rsid w:val="00822C52"/>
    <w:rsid w:val="00823999"/>
    <w:rsid w:val="00826576"/>
    <w:rsid w:val="00831CA9"/>
    <w:rsid w:val="00832BB9"/>
    <w:rsid w:val="008543D7"/>
    <w:rsid w:val="008558BD"/>
    <w:rsid w:val="0086346E"/>
    <w:rsid w:val="00896CFA"/>
    <w:rsid w:val="008A19CC"/>
    <w:rsid w:val="008B4B01"/>
    <w:rsid w:val="008B7BA9"/>
    <w:rsid w:val="008C5F06"/>
    <w:rsid w:val="008D0F20"/>
    <w:rsid w:val="008E18A1"/>
    <w:rsid w:val="008E1FA2"/>
    <w:rsid w:val="008E4982"/>
    <w:rsid w:val="00900C39"/>
    <w:rsid w:val="00900F43"/>
    <w:rsid w:val="00917C7E"/>
    <w:rsid w:val="00920884"/>
    <w:rsid w:val="00923844"/>
    <w:rsid w:val="009242EC"/>
    <w:rsid w:val="00930776"/>
    <w:rsid w:val="009330F6"/>
    <w:rsid w:val="00933F2E"/>
    <w:rsid w:val="00934255"/>
    <w:rsid w:val="00934C1F"/>
    <w:rsid w:val="00940B0C"/>
    <w:rsid w:val="00945315"/>
    <w:rsid w:val="00952623"/>
    <w:rsid w:val="00961AF0"/>
    <w:rsid w:val="00974718"/>
    <w:rsid w:val="0098113C"/>
    <w:rsid w:val="009900F7"/>
    <w:rsid w:val="00990F03"/>
    <w:rsid w:val="00994599"/>
    <w:rsid w:val="00996A91"/>
    <w:rsid w:val="009A50F9"/>
    <w:rsid w:val="009C11C9"/>
    <w:rsid w:val="00A21D16"/>
    <w:rsid w:val="00A23FA5"/>
    <w:rsid w:val="00A24904"/>
    <w:rsid w:val="00A34EC3"/>
    <w:rsid w:val="00A3744B"/>
    <w:rsid w:val="00A45989"/>
    <w:rsid w:val="00A5104E"/>
    <w:rsid w:val="00A55EF6"/>
    <w:rsid w:val="00A60739"/>
    <w:rsid w:val="00A75F7F"/>
    <w:rsid w:val="00A85DEF"/>
    <w:rsid w:val="00A87D38"/>
    <w:rsid w:val="00A94888"/>
    <w:rsid w:val="00AA3BA4"/>
    <w:rsid w:val="00AC06E2"/>
    <w:rsid w:val="00AC6C96"/>
    <w:rsid w:val="00AC7ED3"/>
    <w:rsid w:val="00AD0058"/>
    <w:rsid w:val="00AE2BE2"/>
    <w:rsid w:val="00AF6726"/>
    <w:rsid w:val="00B00EBE"/>
    <w:rsid w:val="00B10D3F"/>
    <w:rsid w:val="00B116A6"/>
    <w:rsid w:val="00B2658B"/>
    <w:rsid w:val="00B266D1"/>
    <w:rsid w:val="00B3242D"/>
    <w:rsid w:val="00B405D9"/>
    <w:rsid w:val="00B42230"/>
    <w:rsid w:val="00B43AE6"/>
    <w:rsid w:val="00B501C9"/>
    <w:rsid w:val="00B51140"/>
    <w:rsid w:val="00B56E97"/>
    <w:rsid w:val="00B6239E"/>
    <w:rsid w:val="00B7397E"/>
    <w:rsid w:val="00B77CC6"/>
    <w:rsid w:val="00B8766D"/>
    <w:rsid w:val="00B95BF9"/>
    <w:rsid w:val="00B96726"/>
    <w:rsid w:val="00BA4BCE"/>
    <w:rsid w:val="00BA7E8B"/>
    <w:rsid w:val="00BD5947"/>
    <w:rsid w:val="00BF342A"/>
    <w:rsid w:val="00BF4EC3"/>
    <w:rsid w:val="00C04E9E"/>
    <w:rsid w:val="00C065D1"/>
    <w:rsid w:val="00C16506"/>
    <w:rsid w:val="00C21069"/>
    <w:rsid w:val="00C25F6D"/>
    <w:rsid w:val="00C3194E"/>
    <w:rsid w:val="00C31AF6"/>
    <w:rsid w:val="00C424B5"/>
    <w:rsid w:val="00C43BE8"/>
    <w:rsid w:val="00C47400"/>
    <w:rsid w:val="00C5068E"/>
    <w:rsid w:val="00C54C96"/>
    <w:rsid w:val="00C66821"/>
    <w:rsid w:val="00C66C59"/>
    <w:rsid w:val="00C75A5C"/>
    <w:rsid w:val="00C7794B"/>
    <w:rsid w:val="00C966B9"/>
    <w:rsid w:val="00CA1EF2"/>
    <w:rsid w:val="00CB0AE3"/>
    <w:rsid w:val="00CB6EE9"/>
    <w:rsid w:val="00CB791F"/>
    <w:rsid w:val="00CC27AD"/>
    <w:rsid w:val="00CD1E99"/>
    <w:rsid w:val="00CD2338"/>
    <w:rsid w:val="00CD6562"/>
    <w:rsid w:val="00CF1019"/>
    <w:rsid w:val="00D0022F"/>
    <w:rsid w:val="00D007DF"/>
    <w:rsid w:val="00D22D1E"/>
    <w:rsid w:val="00D2545F"/>
    <w:rsid w:val="00D2724D"/>
    <w:rsid w:val="00D35938"/>
    <w:rsid w:val="00D577C6"/>
    <w:rsid w:val="00D618F0"/>
    <w:rsid w:val="00D77C4B"/>
    <w:rsid w:val="00D84C8A"/>
    <w:rsid w:val="00D8640A"/>
    <w:rsid w:val="00D87552"/>
    <w:rsid w:val="00DC1F4E"/>
    <w:rsid w:val="00DC6587"/>
    <w:rsid w:val="00DD0CE3"/>
    <w:rsid w:val="00DD1765"/>
    <w:rsid w:val="00DD3FB4"/>
    <w:rsid w:val="00DF3A7E"/>
    <w:rsid w:val="00DF4E18"/>
    <w:rsid w:val="00DF5160"/>
    <w:rsid w:val="00E00C6A"/>
    <w:rsid w:val="00E139CB"/>
    <w:rsid w:val="00E16FAD"/>
    <w:rsid w:val="00E24B5B"/>
    <w:rsid w:val="00E4002D"/>
    <w:rsid w:val="00E45655"/>
    <w:rsid w:val="00E45ABB"/>
    <w:rsid w:val="00E631C6"/>
    <w:rsid w:val="00E709A8"/>
    <w:rsid w:val="00E72BDB"/>
    <w:rsid w:val="00E753E4"/>
    <w:rsid w:val="00E8014D"/>
    <w:rsid w:val="00E85E8F"/>
    <w:rsid w:val="00E90A6D"/>
    <w:rsid w:val="00EA1E19"/>
    <w:rsid w:val="00EC2BF5"/>
    <w:rsid w:val="00EC5823"/>
    <w:rsid w:val="00EC65AC"/>
    <w:rsid w:val="00EE2909"/>
    <w:rsid w:val="00EE779C"/>
    <w:rsid w:val="00EF10D2"/>
    <w:rsid w:val="00EF13B4"/>
    <w:rsid w:val="00F07B2D"/>
    <w:rsid w:val="00F12AC8"/>
    <w:rsid w:val="00F155E8"/>
    <w:rsid w:val="00F2067B"/>
    <w:rsid w:val="00F20A17"/>
    <w:rsid w:val="00F26448"/>
    <w:rsid w:val="00F34E18"/>
    <w:rsid w:val="00F37C16"/>
    <w:rsid w:val="00F41E77"/>
    <w:rsid w:val="00F56D75"/>
    <w:rsid w:val="00F61779"/>
    <w:rsid w:val="00F638F7"/>
    <w:rsid w:val="00F67058"/>
    <w:rsid w:val="00F72364"/>
    <w:rsid w:val="00F732D7"/>
    <w:rsid w:val="00F83F2F"/>
    <w:rsid w:val="00FA215A"/>
    <w:rsid w:val="00FA2D59"/>
    <w:rsid w:val="00FA5AA7"/>
    <w:rsid w:val="00FB1CC9"/>
    <w:rsid w:val="00FB245B"/>
    <w:rsid w:val="00FB75D7"/>
    <w:rsid w:val="00FB7EBF"/>
    <w:rsid w:val="00FC429E"/>
    <w:rsid w:val="00FC4520"/>
    <w:rsid w:val="00FC4EA7"/>
    <w:rsid w:val="00FC5718"/>
    <w:rsid w:val="00FD4A28"/>
    <w:rsid w:val="00FF54CC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E088"/>
  <w15:chartTrackingRefBased/>
  <w15:docId w15:val="{53B31748-8F39-434A-867C-029C8075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552"/>
    <w:pPr>
      <w:jc w:val="both"/>
    </w:pPr>
    <w:rPr>
      <w:sz w:val="22"/>
      <w:szCs w:val="24"/>
      <w:lang w:val="cs-CZ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1F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C1F12"/>
    <w:pPr>
      <w:tabs>
        <w:tab w:val="center" w:pos="4677"/>
        <w:tab w:val="right" w:pos="9355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F12"/>
    <w:rPr>
      <w:sz w:val="24"/>
      <w:szCs w:val="24"/>
      <w:lang w:val="cs-CZ" w:eastAsia="zh-TW"/>
    </w:rPr>
  </w:style>
  <w:style w:type="paragraph" w:styleId="Zpat">
    <w:name w:val="footer"/>
    <w:basedOn w:val="Normln"/>
    <w:link w:val="ZpatChar"/>
    <w:uiPriority w:val="99"/>
    <w:unhideWhenUsed/>
    <w:rsid w:val="003C1F12"/>
    <w:pPr>
      <w:tabs>
        <w:tab w:val="center" w:pos="4677"/>
        <w:tab w:val="right" w:pos="9355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F12"/>
    <w:rPr>
      <w:sz w:val="24"/>
      <w:szCs w:val="24"/>
      <w:lang w:val="cs-CZ" w:eastAsia="zh-TW"/>
    </w:rPr>
  </w:style>
  <w:style w:type="paragraph" w:customStyle="1" w:styleId="nadpis1MM">
    <w:name w:val="nadpis 1 MM"/>
    <w:basedOn w:val="content"/>
    <w:link w:val="MMNadpis1Char"/>
    <w:qFormat/>
    <w:rsid w:val="003C1F12"/>
    <w:pPr>
      <w:numPr>
        <w:numId w:val="1"/>
      </w:numPr>
      <w:tabs>
        <w:tab w:val="clear" w:pos="425"/>
        <w:tab w:val="num" w:pos="360"/>
      </w:tabs>
      <w:spacing w:before="60" w:after="120" w:line="240" w:lineRule="auto"/>
      <w:ind w:left="0" w:firstLine="0"/>
    </w:pPr>
    <w:rPr>
      <w:b/>
      <w:color w:val="2E74B5" w:themeColor="accent1" w:themeShade="BF"/>
      <w:sz w:val="28"/>
    </w:rPr>
  </w:style>
  <w:style w:type="paragraph" w:customStyle="1" w:styleId="nadpis2MM">
    <w:name w:val="nadpis 2 MM"/>
    <w:basedOn w:val="content"/>
    <w:qFormat/>
    <w:rsid w:val="003C1F12"/>
    <w:pPr>
      <w:numPr>
        <w:ilvl w:val="1"/>
        <w:numId w:val="1"/>
      </w:numPr>
      <w:tabs>
        <w:tab w:val="clear" w:pos="709"/>
        <w:tab w:val="num" w:pos="360"/>
      </w:tabs>
      <w:spacing w:before="60" w:after="240" w:line="240" w:lineRule="auto"/>
      <w:ind w:left="1134" w:hanging="1134"/>
    </w:pPr>
    <w:rPr>
      <w:b/>
      <w:sz w:val="28"/>
      <w:szCs w:val="28"/>
    </w:rPr>
  </w:style>
  <w:style w:type="character" w:customStyle="1" w:styleId="MMNadpis1Char">
    <w:name w:val="MM Nadpis 1 Char"/>
    <w:basedOn w:val="Standardnpsmoodstavce"/>
    <w:link w:val="nadpis1MM"/>
    <w:rsid w:val="003C1F12"/>
    <w:rPr>
      <w:rFonts w:eastAsia="SimSun" w:cs="Mangal"/>
      <w:b/>
      <w:color w:val="2E74B5" w:themeColor="accent1" w:themeShade="BF"/>
      <w:kern w:val="1"/>
      <w:sz w:val="28"/>
      <w:lang w:val="cs-CZ" w:eastAsia="hi-IN" w:bidi="hi-IN"/>
    </w:rPr>
  </w:style>
  <w:style w:type="paragraph" w:customStyle="1" w:styleId="content">
    <w:name w:val="content"/>
    <w:basedOn w:val="Normln"/>
    <w:link w:val="contentChar"/>
    <w:qFormat/>
    <w:rsid w:val="003C1F12"/>
    <w:pPr>
      <w:suppressAutoHyphens/>
      <w:spacing w:line="288" w:lineRule="auto"/>
    </w:pPr>
    <w:rPr>
      <w:rFonts w:eastAsia="SimSun" w:cs="Mangal"/>
      <w:kern w:val="1"/>
      <w:szCs w:val="20"/>
      <w:lang w:eastAsia="hi-IN" w:bidi="hi-IN"/>
    </w:rPr>
  </w:style>
  <w:style w:type="paragraph" w:customStyle="1" w:styleId="nadpis3MM">
    <w:name w:val="nadpis 3 MM"/>
    <w:basedOn w:val="content"/>
    <w:qFormat/>
    <w:rsid w:val="003C1F12"/>
    <w:pPr>
      <w:numPr>
        <w:ilvl w:val="2"/>
        <w:numId w:val="1"/>
      </w:numPr>
      <w:tabs>
        <w:tab w:val="clear" w:pos="709"/>
        <w:tab w:val="num" w:pos="360"/>
      </w:tabs>
      <w:spacing w:after="120"/>
      <w:ind w:left="1134" w:hanging="1134"/>
    </w:pPr>
    <w:rPr>
      <w:b/>
      <w:szCs w:val="24"/>
    </w:rPr>
  </w:style>
  <w:style w:type="character" w:customStyle="1" w:styleId="contentChar">
    <w:name w:val="content Char"/>
    <w:basedOn w:val="Standardnpsmoodstavce"/>
    <w:link w:val="content"/>
    <w:rsid w:val="003C1F12"/>
    <w:rPr>
      <w:rFonts w:eastAsia="SimSun" w:cs="Mangal"/>
      <w:kern w:val="1"/>
      <w:sz w:val="24"/>
      <w:lang w:val="cs-CZ" w:eastAsia="hi-IN" w:bidi="hi-IN"/>
    </w:rPr>
  </w:style>
  <w:style w:type="table" w:styleId="Mkatabulky">
    <w:name w:val="Table Grid"/>
    <w:basedOn w:val="Normlntabulka"/>
    <w:uiPriority w:val="39"/>
    <w:rsid w:val="003C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1F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1F12"/>
    <w:rPr>
      <w:lang w:val="cs-CZ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3C1F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F4E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4E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4E18"/>
    <w:rPr>
      <w:lang w:val="cs-CZ" w:eastAsia="zh-TW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E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E18"/>
    <w:rPr>
      <w:b/>
      <w:bCs/>
      <w:lang w:val="cs-CZ" w:eastAsia="zh-T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E18"/>
    <w:rPr>
      <w:rFonts w:ascii="Segoe UI" w:hAnsi="Segoe UI" w:cs="Segoe UI"/>
      <w:sz w:val="18"/>
      <w:szCs w:val="18"/>
      <w:lang w:val="cs-CZ" w:eastAsia="zh-TW"/>
    </w:rPr>
  </w:style>
  <w:style w:type="paragraph" w:styleId="Odstavecseseznamem">
    <w:name w:val="List Paragraph"/>
    <w:basedOn w:val="Normln"/>
    <w:uiPriority w:val="34"/>
    <w:qFormat/>
    <w:rsid w:val="00F2644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F56D75"/>
    <w:pPr>
      <w:widowControl w:val="0"/>
    </w:pPr>
    <w:rPr>
      <w:rFonts w:eastAsia="Verdana" w:cs="Verdana"/>
      <w:sz w:val="24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56D75"/>
    <w:rPr>
      <w:rFonts w:eastAsia="Verdana" w:cs="Verdana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56D75"/>
    <w:rPr>
      <w:color w:val="0563C1" w:themeColor="hyperlink"/>
      <w:u w:val="single"/>
    </w:rPr>
  </w:style>
  <w:style w:type="paragraph" w:customStyle="1" w:styleId="1">
    <w:name w:val="Стиль1"/>
    <w:basedOn w:val="Normln"/>
    <w:link w:val="10"/>
    <w:qFormat/>
    <w:rsid w:val="006225B1"/>
    <w:pPr>
      <w:numPr>
        <w:numId w:val="3"/>
      </w:numPr>
      <w:spacing w:line="276" w:lineRule="auto"/>
    </w:pPr>
    <w:rPr>
      <w:rFonts w:eastAsia="Times New Roman"/>
      <w:b/>
      <w:color w:val="2E74B5" w:themeColor="accent1" w:themeShade="BF"/>
      <w:sz w:val="28"/>
      <w:lang w:eastAsia="cs-CZ"/>
    </w:rPr>
  </w:style>
  <w:style w:type="character" w:customStyle="1" w:styleId="10">
    <w:name w:val="Стиль1 Знак"/>
    <w:basedOn w:val="Standardnpsmoodstavce"/>
    <w:link w:val="1"/>
    <w:rsid w:val="006225B1"/>
    <w:rPr>
      <w:rFonts w:eastAsia="Times New Roman"/>
      <w:b/>
      <w:color w:val="2E74B5" w:themeColor="accent1" w:themeShade="BF"/>
      <w:sz w:val="28"/>
      <w:szCs w:val="24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65571"/>
    <w:pPr>
      <w:spacing w:after="200"/>
    </w:pPr>
    <w:rPr>
      <w:i/>
      <w:iCs/>
      <w:color w:val="44546A" w:themeColor="text2"/>
      <w:sz w:val="18"/>
      <w:szCs w:val="18"/>
    </w:rPr>
  </w:style>
  <w:style w:type="character" w:styleId="slostrnky">
    <w:name w:val="page number"/>
    <w:basedOn w:val="Standardnpsmoodstavce"/>
    <w:semiHidden/>
    <w:rsid w:val="00AC7ED3"/>
  </w:style>
  <w:style w:type="character" w:styleId="Sledovanodkaz">
    <w:name w:val="FollowedHyperlink"/>
    <w:basedOn w:val="Standardnpsmoodstavce"/>
    <w:uiPriority w:val="99"/>
    <w:semiHidden/>
    <w:unhideWhenUsed/>
    <w:rsid w:val="005F6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  <Osoby xmlns="95b419f4-261c-4a5d-b742-5f3743c0166a">
      <UserInfo>
        <DisplayName/>
        <AccountId xsi:nil="true"/>
        <AccountType/>
      </UserInfo>
    </Oso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8" ma:contentTypeDescription="Vytvoří nový dokument" ma:contentTypeScope="" ma:versionID="44368e6737b4beee583980e3e734a515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869c2ffd647830fc7fb42f7072b6a89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C7C86-4401-4973-ABF5-38BE21938223}">
  <ds:schemaRefs>
    <ds:schemaRef ds:uri="http://schemas.microsoft.com/office/2006/metadata/properties"/>
    <ds:schemaRef ds:uri="http://schemas.microsoft.com/office/infopath/2007/PartnerControls"/>
    <ds:schemaRef ds:uri="9f3ad58d-445d-40ba-9cc1-3cc97fa0dc19"/>
    <ds:schemaRef ds:uri="95b419f4-261c-4a5d-b742-5f3743c0166a"/>
  </ds:schemaRefs>
</ds:datastoreItem>
</file>

<file path=customXml/itemProps2.xml><?xml version="1.0" encoding="utf-8"?>
<ds:datastoreItem xmlns:ds="http://schemas.openxmlformats.org/officeDocument/2006/customXml" ds:itemID="{B783E65B-F5D1-4576-8842-EE38D8205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F0761-88C5-41E1-AC23-304736E39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2D217-E05C-4835-A847-7D2ABBE4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Yusupova</dc:creator>
  <cp:keywords/>
  <dc:description/>
  <cp:lastModifiedBy>Kučera Miroslav, RNDr.</cp:lastModifiedBy>
  <cp:revision>35</cp:revision>
  <cp:lastPrinted>2024-01-09T10:48:00Z</cp:lastPrinted>
  <dcterms:created xsi:type="dcterms:W3CDTF">2023-12-22T08:25:00Z</dcterms:created>
  <dcterms:modified xsi:type="dcterms:W3CDTF">2025-01-16T04:37:00Z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